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A8B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0" w:afterAutospacing="0" w:line="560" w:lineRule="exact"/>
        <w:jc w:val="both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附件2</w:t>
      </w:r>
    </w:p>
    <w:p w14:paraId="514C83C0">
      <w:pPr>
        <w:pageBreakBefore w:val="0"/>
        <w:widowControl w:val="0"/>
        <w:kinsoku/>
        <w:wordWrap/>
        <w:overflowPunct/>
        <w:topLinePunct w:val="0"/>
        <w:bidi w:val="0"/>
        <w:spacing w:after="0" w:afterAutospacing="0" w:line="560" w:lineRule="exact"/>
        <w:ind w:left="0" w:leftChars="0" w:firstLine="0" w:firstLineChars="0"/>
        <w:jc w:val="both"/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</w:pPr>
    </w:p>
    <w:p w14:paraId="020A0D5C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outlineLvl w:val="0"/>
        <w:rPr>
          <w:rFonts w:ascii="方正小标宋简体" w:hAnsi="方正小标宋_GBK" w:eastAsia="方正小标宋简体" w:cs="Arial"/>
          <w:snapToGrid w:val="0"/>
          <w:sz w:val="44"/>
          <w:szCs w:val="21"/>
          <w:shd w:val="clear" w:color="auto" w:fill="FFFFFF"/>
        </w:rPr>
      </w:pPr>
      <w:r>
        <w:rPr>
          <w:rFonts w:hint="eastAsia" w:ascii="方正小标宋简体" w:hAnsi="方正小标宋_GBK" w:eastAsia="方正小标宋简体" w:cs="Arial"/>
          <w:snapToGrid w:val="0"/>
          <w:sz w:val="44"/>
          <w:szCs w:val="21"/>
          <w:shd w:val="clear" w:color="auto" w:fill="FFFFFF"/>
          <w:lang w:eastAsia="zh-CN"/>
        </w:rPr>
        <w:t>报送</w:t>
      </w:r>
      <w:r>
        <w:rPr>
          <w:rFonts w:hint="eastAsia" w:ascii="方正小标宋简体" w:hAnsi="方正小标宋_GBK" w:eastAsia="方正小标宋简体" w:cs="Arial"/>
          <w:snapToGrid w:val="0"/>
          <w:sz w:val="44"/>
          <w:szCs w:val="21"/>
          <w:shd w:val="clear" w:color="auto" w:fill="FFFFFF"/>
        </w:rPr>
        <w:t>作品授权书</w:t>
      </w:r>
    </w:p>
    <w:p w14:paraId="705936BD">
      <w:pPr>
        <w:pageBreakBefore w:val="0"/>
        <w:widowControl w:val="0"/>
        <w:kinsoku/>
        <w:wordWrap/>
        <w:overflowPunct/>
        <w:topLinePunct w:val="0"/>
        <w:bidi w:val="0"/>
        <w:spacing w:after="0" w:afterAutospacing="0" w:line="560" w:lineRule="exact"/>
        <w:ind w:left="0" w:leftChars="0" w:firstLine="640" w:firstLineChars="200"/>
        <w:jc w:val="center"/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07CDFA2">
      <w:pPr>
        <w:pageBreakBefore w:val="0"/>
        <w:widowControl w:val="0"/>
        <w:kinsoku/>
        <w:wordWrap/>
        <w:overflowPunct/>
        <w:topLinePunct w:val="0"/>
        <w:bidi w:val="0"/>
        <w:spacing w:after="0" w:afterAutospacing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本单位/本人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所制作之视频作品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ym w:font="Wingdings" w:char="00A8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宣传海报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ym w:font="Wingdings" w:char="00A8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参加由赤峰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医疗保障局举办的打击医保欺诈骗保宣传视频及宣传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海报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征集活动，承诺报送作品符合国家相关法律法规，保证对报送作品享有完整著作权，因侵权引发的法律纠纷由本单位/本人自行处理。</w:t>
      </w:r>
    </w:p>
    <w:p w14:paraId="7DD8E084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作品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除署名权之外的知识产权（包括但不限于设计图稿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设计说明的著作权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对作品的电子载体的全部权利）归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主办方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所有。</w:t>
      </w:r>
    </w:p>
    <w:p w14:paraId="7F55C3F7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主办方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有权对获奖作品进行任何形式的开发、修改、授权、使用、许可或保护以及进行著作权登记等活动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享有参赛作品在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赤峰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医疗保障局及相关合作网站、视频平台的无偿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之权利（著作权归本人所有）。</w:t>
      </w:r>
    </w:p>
    <w:p w14:paraId="530D7191">
      <w:pPr>
        <w:pageBreakBefore w:val="0"/>
        <w:widowControl w:val="0"/>
        <w:kinsoku/>
        <w:wordWrap/>
        <w:overflowPunct/>
        <w:topLinePunct w:val="0"/>
        <w:bidi w:val="0"/>
        <w:spacing w:after="0" w:afterAutospacing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8028E10">
      <w:pPr>
        <w:pageBreakBefore w:val="0"/>
        <w:widowControl w:val="0"/>
        <w:kinsoku/>
        <w:wordWrap/>
        <w:overflowPunct/>
        <w:topLinePunct w:val="0"/>
        <w:bidi w:val="0"/>
        <w:spacing w:after="0" w:afterAutospacing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特此授权。</w:t>
      </w:r>
    </w:p>
    <w:p w14:paraId="092BDB94">
      <w:pPr>
        <w:pageBreakBefore w:val="0"/>
        <w:widowControl w:val="0"/>
        <w:kinsoku/>
        <w:wordWrap/>
        <w:overflowPunct/>
        <w:topLinePunct w:val="0"/>
        <w:bidi w:val="0"/>
        <w:spacing w:after="0" w:afterAutospacing="0"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952F692">
      <w:pPr>
        <w:pageBreakBefore w:val="0"/>
        <w:widowControl w:val="0"/>
        <w:kinsoku/>
        <w:wordWrap/>
        <w:overflowPunct/>
        <w:topLinePunct w:val="0"/>
        <w:bidi w:val="0"/>
        <w:spacing w:after="0" w:afterAutospacing="0" w:line="56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授权单位/授权人：</w:t>
      </w:r>
    </w:p>
    <w:p w14:paraId="0514C810">
      <w:pPr>
        <w:pageBreakBefore w:val="0"/>
        <w:widowControl w:val="0"/>
        <w:kinsoku/>
        <w:wordWrap/>
        <w:overflowPunct/>
        <w:topLinePunct w:val="0"/>
        <w:bidi w:val="0"/>
        <w:spacing w:after="0" w:afterAutospacing="0" w:line="560" w:lineRule="exact"/>
        <w:ind w:left="0" w:leftChars="0" w:firstLine="320" w:firstLineChars="1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（加盖公章/授权人签字）</w:t>
      </w:r>
    </w:p>
    <w:p w14:paraId="262CCC0C">
      <w:pPr>
        <w:pageBreakBefore w:val="0"/>
        <w:widowControl w:val="0"/>
        <w:kinsoku/>
        <w:wordWrap/>
        <w:overflowPunct/>
        <w:topLinePunct w:val="0"/>
        <w:bidi w:val="0"/>
        <w:spacing w:after="0" w:afterAutospacing="0"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D1D050A">
      <w:pPr>
        <w:pageBreakBefore w:val="0"/>
        <w:widowControl w:val="0"/>
        <w:kinsoku/>
        <w:wordWrap/>
        <w:overflowPunct/>
        <w:topLinePunct w:val="0"/>
        <w:bidi w:val="0"/>
        <w:spacing w:after="0" w:afterAutospacing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日期：    年   月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jYyMDY3YTlkZmNhYzg5MTkzZDUzMjczYmRjMDAifQ=="/>
  </w:docVars>
  <w:rsids>
    <w:rsidRoot w:val="572F1E12"/>
    <w:rsid w:val="00320687"/>
    <w:rsid w:val="276A3B6D"/>
    <w:rsid w:val="4B556224"/>
    <w:rsid w:val="572F1E12"/>
    <w:rsid w:val="737E46E2"/>
    <w:rsid w:val="74815D9A"/>
    <w:rsid w:val="777BBAD6"/>
    <w:rsid w:val="7D49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left="0" w:leftChars="0"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301</Characters>
  <Lines>0</Lines>
  <Paragraphs>0</Paragraphs>
  <TotalTime>4</TotalTime>
  <ScaleCrop>false</ScaleCrop>
  <LinksUpToDate>false</LinksUpToDate>
  <CharactersWithSpaces>436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2024-04-09T16:46:00Z</dcterms:created>
  <dc:creator>WPS_1684203075</dc:creator>
  <cp:lastModifiedBy>amity****@vip.qq.com</cp:lastModifiedBy>
  <cp:lastPrinted>2025-04-01T03:49:00Z</cp:lastPrinted>
  <dcterms:modified xsi:type="dcterms:W3CDTF">2025-04-11T03:13:14Z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DA08DFCC51A94B78913E77A7C7A0B4A5_13</vt:lpwstr>
  </property>
  <property fmtid="{D5CDD505-2E9C-101B-9397-08002B2CF9AE}" pid="4" name="KSOTemplateDocerSaveRecord">
    <vt:lpwstr>eyJoZGlkIjoiYTdhYmU2M2I2NzJmODE5NjkzMDFmMGYzYjZiMTdmMDIiLCJ1c2VySWQiOiIxMjA4MjA5NTI3In0=</vt:lpwstr>
  </property>
</Properties>
</file>